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bookmarkStart w:id="0" w:name="_GoBack"/>
    <w:p w:rsidR="00A357EC" w:rsidRPr="00663438" w:rsidRDefault="00663438" w:rsidP="00F526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b/>
          <w:sz w:val="28"/>
          <w:szCs w:val="28"/>
          <w:lang w:val="en-US"/>
        </w:rPr>
      </w:pPr>
      <w:r w:rsidRPr="00663438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Pr="00663438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 HYPERLINK "mailto:msp@nt-rt.ru" </w:instrText>
      </w:r>
      <w:r w:rsidRPr="00663438">
        <w:rPr>
          <w:rFonts w:ascii="Century Gothic" w:eastAsia="Century Gothic" w:hAnsi="Century Gothic" w:cs="Century Gothic"/>
          <w:b/>
          <w:sz w:val="28"/>
          <w:szCs w:val="28"/>
          <w:lang w:val="en-US"/>
        </w:rPr>
      </w:r>
      <w:r w:rsidRPr="00663438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 w:rsidRPr="00663438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msp</w:t>
      </w:r>
      <w:r w:rsidRPr="00663438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Pr="00663438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bookmarkEnd w:id="0"/>
      <w:r w:rsidRPr="00663438">
        <w:rPr>
          <w:rFonts w:ascii="Century Gothic" w:eastAsia="Century Gothic" w:hAnsi="Century Gothic" w:cs="Century Gothic"/>
          <w:b/>
          <w:color w:val="000000"/>
          <w:sz w:val="28"/>
          <w:szCs w:val="28"/>
          <w:lang w:val="en-US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445143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74B"/>
    <w:rsid w:val="0005161F"/>
    <w:rsid w:val="000817CE"/>
    <w:rsid w:val="000820ED"/>
    <w:rsid w:val="000B1C75"/>
    <w:rsid w:val="000B37B4"/>
    <w:rsid w:val="000E52BB"/>
    <w:rsid w:val="001240D5"/>
    <w:rsid w:val="0015009C"/>
    <w:rsid w:val="00177869"/>
    <w:rsid w:val="00184306"/>
    <w:rsid w:val="001B5295"/>
    <w:rsid w:val="001D3BC2"/>
    <w:rsid w:val="001F5152"/>
    <w:rsid w:val="00232C54"/>
    <w:rsid w:val="0026213B"/>
    <w:rsid w:val="00273B52"/>
    <w:rsid w:val="00296A85"/>
    <w:rsid w:val="002F35AA"/>
    <w:rsid w:val="002F40D2"/>
    <w:rsid w:val="0033775C"/>
    <w:rsid w:val="00350CF7"/>
    <w:rsid w:val="00374243"/>
    <w:rsid w:val="003965D8"/>
    <w:rsid w:val="003A1CEA"/>
    <w:rsid w:val="003E23F7"/>
    <w:rsid w:val="003F0C93"/>
    <w:rsid w:val="003F107F"/>
    <w:rsid w:val="00416F7A"/>
    <w:rsid w:val="00441579"/>
    <w:rsid w:val="00445143"/>
    <w:rsid w:val="00477C14"/>
    <w:rsid w:val="00492C4F"/>
    <w:rsid w:val="004933C0"/>
    <w:rsid w:val="0049590A"/>
    <w:rsid w:val="004E1BB1"/>
    <w:rsid w:val="005347BD"/>
    <w:rsid w:val="00584007"/>
    <w:rsid w:val="005F5EAB"/>
    <w:rsid w:val="00617DA0"/>
    <w:rsid w:val="00650FCF"/>
    <w:rsid w:val="00663438"/>
    <w:rsid w:val="00666987"/>
    <w:rsid w:val="006B583D"/>
    <w:rsid w:val="006C4193"/>
    <w:rsid w:val="006D1A24"/>
    <w:rsid w:val="006D7DCB"/>
    <w:rsid w:val="00721A23"/>
    <w:rsid w:val="0076035B"/>
    <w:rsid w:val="00781879"/>
    <w:rsid w:val="007B461E"/>
    <w:rsid w:val="007C2B7D"/>
    <w:rsid w:val="007F3AC0"/>
    <w:rsid w:val="008210AC"/>
    <w:rsid w:val="00844A78"/>
    <w:rsid w:val="008905BA"/>
    <w:rsid w:val="008C2411"/>
    <w:rsid w:val="008E773C"/>
    <w:rsid w:val="00946FEE"/>
    <w:rsid w:val="00983A78"/>
    <w:rsid w:val="009D7AC9"/>
    <w:rsid w:val="009E7D3C"/>
    <w:rsid w:val="00A043D5"/>
    <w:rsid w:val="00A357EC"/>
    <w:rsid w:val="00A418E9"/>
    <w:rsid w:val="00A563E9"/>
    <w:rsid w:val="00A843D1"/>
    <w:rsid w:val="00A922E9"/>
    <w:rsid w:val="00AA1401"/>
    <w:rsid w:val="00AB1911"/>
    <w:rsid w:val="00B62CBB"/>
    <w:rsid w:val="00B8180A"/>
    <w:rsid w:val="00B83DC6"/>
    <w:rsid w:val="00C3066D"/>
    <w:rsid w:val="00C3548E"/>
    <w:rsid w:val="00C645C5"/>
    <w:rsid w:val="00C71283"/>
    <w:rsid w:val="00CF27EE"/>
    <w:rsid w:val="00CF3E8D"/>
    <w:rsid w:val="00D06FA7"/>
    <w:rsid w:val="00D76380"/>
    <w:rsid w:val="00DD54DF"/>
    <w:rsid w:val="00DF1FEF"/>
    <w:rsid w:val="00E058CC"/>
    <w:rsid w:val="00E14C48"/>
    <w:rsid w:val="00E2075E"/>
    <w:rsid w:val="00E629BE"/>
    <w:rsid w:val="00E719A1"/>
    <w:rsid w:val="00E759FE"/>
    <w:rsid w:val="00E97F42"/>
    <w:rsid w:val="00EA35F2"/>
    <w:rsid w:val="00EB0FD8"/>
    <w:rsid w:val="00F409A4"/>
    <w:rsid w:val="00F526D4"/>
    <w:rsid w:val="00F64D9D"/>
    <w:rsid w:val="00F75466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лист, бланк заказа на токарные, сверлильные, фрезерные, шлифовальные станки, ЧПУ, стенды для испытаний, электроимпульсные, электромагнитные плиты, магнитные сепараторы. Продажа оборудования производства завода-изготовителя. Дилер ГКНТ. Поставка Р</vt:lpstr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пластиковые понтоны Залив, Затон, Бухта, Лиман, Озеро, Пирс, Мост, причалы и балки-разделители Бухта, понтонные катера Шмель, модули плавучести из полиэтилена. Бланк заказа на плавучие дома Остров, садки рыбоводные, купальные сооружения. Продажа оборудования производства завода-изготовителя. Дилер ГКНТ. Поставка Россия и Казахстан.</dc:title>
  <dc:subject>Опросный лист на пластиковые понтоны Залив, Затон, Бухта, Лиман, Озеро, Пирс, Мост, причалы и балки-разделители Бухта, понтонные катера Шмель, модули плавучести из полиэтилена. Бланк заказа на плавучие дома Остров, садки рыбоводные, купальные сооружения. Продажа оборудования производства завода-изготовителя. Дилер ГКНТ. Поставка Россия и Казахстан.</dc:subject>
  <dc:creator>https://mplast.nt-rt.ru/</dc:creator>
  <cp:lastModifiedBy>Home</cp:lastModifiedBy>
  <cp:revision>20</cp:revision>
  <dcterms:created xsi:type="dcterms:W3CDTF">2026-01-08T10:39:00Z</dcterms:created>
  <dcterms:modified xsi:type="dcterms:W3CDTF">2026-03-01T10:41:00Z</dcterms:modified>
</cp:coreProperties>
</file>